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3765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Жарникова А.Н. , действующего на основании доверенности № 2Б116 от 16.01.2024 г. и Кондратьевой О.А. , действующей на основании доверенности </w:t>
      </w:r>
      <w:r>
        <w:rPr>
          <w:rFonts w:ascii="Times New Roman" w:eastAsia="Times New Roman" w:hAnsi="Times New Roman" w:cs="Times New Roman"/>
          <w:sz w:val="28"/>
          <w:szCs w:val="28"/>
        </w:rPr>
        <w:t>№ 2Б11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16.01.2024 г.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Аджимурзаевой Залины Мавлимбердиевны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 w:line="283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в торговом объекте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-магазин смешанных товаров « Обь» , расположенного по адресу ХМАО-Югра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Лянтор </w:t>
      </w:r>
      <w:r>
        <w:rPr>
          <w:rFonts w:ascii="Times New Roman" w:eastAsia="Times New Roman" w:hAnsi="Times New Roman" w:cs="Times New Roman"/>
          <w:sz w:val="28"/>
          <w:szCs w:val="28"/>
        </w:rPr>
        <w:t>мкр. 2 стр. 58/1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по адресу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микрорайон-6а,дом-101 квартира-68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постановления Правительства РФ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к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торговых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формы паспорта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торгового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(территорий)»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1273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соблюдаются не в полном объеме: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осуществляются организационные мероприятия по обеспечению антитеррористической защищенности торгового объекта (территории): не разработаны организационно-распорядительные документы по организации охраны, пропускного и внутриобъектового режимов на торговом объекте (территории) - на торговом объекте не разработано Положение об обеспечении внутриобъектового и пропускного режима, то есть нарушение пп. «а» п. 28; не осуществляется информирование работников торгового объекта (территории) о требованиях к антитеррористической защищенности торгового объекта (территории) и содержании организационно-распорядительных документов в отношении пропускного и внутриобъектового режимов (при их установлении) на торговом объекте (территории) — работники торгового объекта не ознакомлены с имеющимися на торговом объекте инструкциями по действиям при возникновении чрезвычайных ситуаций, то есть нарушение пп. «д» п. 28; отсутствие системы оповещения и управления эвакуацией, то есть нарушение пп «б» п. 30, п. 32 ПП 1273; на торговом объекте не организована физическая охрана, к обеспечению которой привлекаются специализированные организации в порядке, установленном законодательством Российской Федерации, то есть нарушение п. 34 ПП 1273.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</w:t>
      </w:r>
      <w:r>
        <w:rPr>
          <w:rFonts w:ascii="Times New Roman" w:eastAsia="Times New Roman" w:hAnsi="Times New Roman" w:cs="Times New Roman"/>
          <w:sz w:val="28"/>
          <w:szCs w:val="28"/>
        </w:rPr>
        <w:t>а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( судебная повестка )в судебное заседание не явился, заявлений о рассмотрении дела в его отсутствие не предоставил. Согласно извещения о доставке телеграммы, двери закрыты оставлено извещение ,за телеграммой не является.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Аджимурзаева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Аджимурзаев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подтверждается следующими доказательствами: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/, Выпиской из ЕГРН /л.д.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/,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видетельством о постановке на учет/л.д.2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о проведении плановой проверки антитеррористической защищенности торговых объектов № 22-АТЗ-114 от 23.04.2024 г. /л.д.</w:t>
      </w:r>
      <w:r>
        <w:rPr>
          <w:rFonts w:ascii="Times New Roman" w:eastAsia="Times New Roman" w:hAnsi="Times New Roman" w:cs="Times New Roman"/>
          <w:sz w:val="28"/>
          <w:szCs w:val="28"/>
        </w:rPr>
        <w:t>22-23/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плановой проверки состояния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антитеррористической защищенности торговых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г./л.д.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28/.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антитеррористической защищенности торговых объектов (территорий) утверждены ПП 1273.</w:t>
      </w:r>
    </w:p>
    <w:p>
      <w:pPr>
        <w:widowControl w:val="0"/>
        <w:spacing w:before="0" w:after="0"/>
        <w:ind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п. 3 ПП 1273,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, а также на должностных лиц, осуществляющих непосредственное руководство деятельностью работников торговых объектов (территорий).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27 ПП 1273 антитеррористическая защищенность торгового объекта (территории) независимо от его категории обеспечивается путем: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проведения необходимых организационных мероприятий по обеспечению антитеррористической защищенности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определения и устранения причин и условий, способствующих совершению на торговом объекте (территории) террористического акта;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применения современных информационно-коммуникационных технологий для обеспечения безопасности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оборудования торгового объекта (территории) необходимыми инженерно-техническими средствами охраны;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контроля за соблюдением требований к обеспечению антитеррористической защищенности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обеспечения готовности подразделений охраны и работников торгового объекта (территории) к действиям при угрозе совершения и при совершении на нем террористического акта.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28 ПП 1273 организационные мероприятия по обеспечению антитеррористической защищенности торгового объекта (территории) включают в себя: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разработку организационно-распорядительных документов по организации охраны, пропускного и внутриобъектового режимов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определение должностных лиц, ответственных за антитеррористическую защищенность торгового объекта (территории) и его критических элементов;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проведение учений и (или) тренировок с работниками торгового объекта (территории) по подготовке к действиям при угрозе совершения и при совершении террористического акта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контроль за выполнением требований к обеспечению охраны и защиты торгового объекта (территории), а также за уровнем подготовленности подразделения охраны торгового объекта (территории) (при их наличии) к действиям при угрозе совершения и при совершении террористического акта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информирование работников торгового объекта (территории) о требованиях к антитеррористической защищенности торгового объекта (территории) и содержании организационно-распорядительных документов в отношении пропускного и внутриобъектового режимов (при их установлении) на торговом объекте (территории).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пп. «б» п. 30 ПП 1273 торговый объект (территория) независимо от его категории оборудуется системой оповещения и управления эвакуацией. Согласно п. 32 ПП 1273 система оповещения на торговом объекте (территории) должна обеспечивать оперативное информирование людей об угрозе совершения или о совершении на торговом объекте (территории) террористического акта. Имеющаяся на торговом объекте автоматическая система пожарной сигнализации и оповещения людей о пожаре не имеет возможности использования микрофона и не обеспечивает оперативное информирование людей об угрозе совершения или о совершении на торговом объекте террористического акта.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34 ПП 1273 в целях обеспечения антитеррористической защищенности торгового объекта (территории) первой или второй категории правообладателем торгового объекта (территории) организуется его физическая охрана.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обеспечению физической охраны торгового объекта (территории) привлекаются специализированные организации в порядке, установленном законодательством Российской Федерации.</w:t>
      </w:r>
    </w:p>
    <w:p>
      <w:pPr>
        <w:widowControl w:val="0"/>
        <w:spacing w:before="0" w:after="0" w:line="28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требований к антитер</w:t>
      </w:r>
      <w:r>
        <w:rPr>
          <w:rFonts w:ascii="Times New Roman" w:eastAsia="Times New Roman" w:hAnsi="Times New Roman" w:cs="Times New Roman"/>
          <w:sz w:val="28"/>
          <w:szCs w:val="28"/>
        </w:rPr>
        <w:t>рористической защищенности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 смешанных товаров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«Обь» свидетельствует о нарушении законодательства о противодействии терроризму, создает угрозу жизни и здоровью неопределенного круга лиц, невозможность своевременного предупреждения и устранения последствий совершения террористического акта, противоречит охраняемым законом интересам общества и государства.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оценены в совокупности с другими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sz w:val="28"/>
          <w:szCs w:val="28"/>
        </w:rPr>
        <w:t>алами дела об административном 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мнение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 группы организации охраны объектов подлежащих обязательной охране Жарникова А.Н.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инспектора группы организации охраны объектов подлежащих обязательной охране ФГКУ «УВО ВНГ России по Ханты-Мансийскому округу—Югре» Кондратьевой О.А. , полагавших 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 доказана собранными по делу доказательствами и просят привлечь её к административной ответственности в виде административного штрафа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hyperlink r:id="rId9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действия не содержат признаков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>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</w:t>
      </w:r>
      <w:hyperlink r:id="rId9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эти действия не содержат призна</w:t>
      </w:r>
      <w:r>
        <w:rPr>
          <w:rFonts w:ascii="Times New Roman" w:eastAsia="Times New Roman" w:hAnsi="Times New Roman" w:cs="Times New Roman"/>
          <w:sz w:val="28"/>
          <w:szCs w:val="28"/>
        </w:rPr>
        <w:t>ков уголовно наказуемого деяния.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hyperlink r:id="rId9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9" w:anchor="/document/12125267/entry/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настоящей статьи, </w:t>
      </w:r>
      <w:hyperlink r:id="rId9" w:anchor="/document/12125267/entry/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anchor="/document/12125267/entry/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если эти действия не содержат признаков уголовно наказуемого деяния, -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Мавлимбердиевн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Кодекса Российской Федерации об административных правонарушениях, 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Аджимурзаевой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ИНН/КПП 8601073664/860101001, ОКТМО 71826000, № счета получателя: 03100643000000018700, кор. сч. 40102810245370000007, РКЦ Ханты-Мансийск,//УФК по ХМАО-Югре БИК 007162163, КБК 72011601203019000140, УИН 04123654001550070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697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7-1504/2024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10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90437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8rplc-14">
    <w:name w:val="cat-UserDefined grp-3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https://internet.garant.ru/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23A1-E4F6-492B-B0AA-5E66050AEE7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